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2" w:rsidRPr="00B61AEC" w:rsidRDefault="00476355" w:rsidP="00EE5222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color w:val="000000"/>
          <w:sz w:val="32"/>
          <w:szCs w:val="32"/>
        </w:rPr>
      </w:pPr>
      <w:r w:rsidRPr="00B61AEC">
        <w:rPr>
          <w:rFonts w:ascii="Geneva" w:hAnsi="Geneva" w:cs="Geneva"/>
          <w:color w:val="000000"/>
          <w:sz w:val="32"/>
          <w:szCs w:val="32"/>
        </w:rPr>
        <w:t>Especialidad</w:t>
      </w:r>
      <w:r w:rsidR="00EE5222" w:rsidRPr="00B61AEC">
        <w:rPr>
          <w:rFonts w:ascii="Geneva" w:hAnsi="Geneva" w:cs="Geneva"/>
          <w:color w:val="000000"/>
          <w:sz w:val="32"/>
          <w:szCs w:val="32"/>
        </w:rPr>
        <w:t xml:space="preserve"> en Ciencias Sociales: Desarrollo Sustentable y Globalización</w:t>
      </w: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color w:val="000000"/>
          <w:sz w:val="28"/>
          <w:szCs w:val="28"/>
        </w:rPr>
      </w:pPr>
      <w:r w:rsidRPr="00B61AEC">
        <w:rPr>
          <w:rFonts w:ascii="Geneva" w:hAnsi="Geneva" w:cs="Geneva"/>
          <w:color w:val="000000"/>
          <w:sz w:val="28"/>
          <w:szCs w:val="28"/>
        </w:rPr>
        <w:t>Orientación:</w:t>
      </w:r>
      <w:r w:rsidR="00927089" w:rsidRPr="00B61AEC">
        <w:rPr>
          <w:rFonts w:ascii="Geneva" w:hAnsi="Geneva" w:cs="Geneva"/>
          <w:color w:val="000000"/>
          <w:sz w:val="28"/>
          <w:szCs w:val="28"/>
        </w:rPr>
        <w:t xml:space="preserve"> </w:t>
      </w:r>
      <w:r w:rsidR="00AC65FA">
        <w:rPr>
          <w:rFonts w:ascii="Geneva" w:hAnsi="Geneva" w:cs="Geneva"/>
          <w:color w:val="000000"/>
          <w:sz w:val="28"/>
          <w:szCs w:val="28"/>
        </w:rPr>
        <w:t>Globalización</w:t>
      </w:r>
    </w:p>
    <w:p w:rsidR="00B61AEC" w:rsidRPr="00B61AEC" w:rsidRDefault="00AC65FA" w:rsidP="00EE5222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color w:val="000000"/>
          <w:sz w:val="28"/>
          <w:szCs w:val="28"/>
        </w:rPr>
      </w:pPr>
      <w:r>
        <w:rPr>
          <w:rFonts w:ascii="Geneva" w:hAnsi="Geneva" w:cs="Geneva"/>
          <w:noProof/>
          <w:color w:val="000000"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195580</wp:posOffset>
            </wp:positionV>
            <wp:extent cx="1104900" cy="1371600"/>
            <wp:effectExtent l="19050" t="0" r="0" b="0"/>
            <wp:wrapNone/>
            <wp:docPr id="1" name="0 Imagen" descr="FOTO ch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chy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32"/>
          <w:szCs w:val="32"/>
        </w:rPr>
      </w:pP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32"/>
          <w:szCs w:val="32"/>
        </w:rPr>
      </w:pP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32"/>
          <w:szCs w:val="32"/>
        </w:rPr>
      </w:pP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32"/>
          <w:szCs w:val="32"/>
        </w:rPr>
      </w:pPr>
    </w:p>
    <w:p w:rsidR="00EE5222" w:rsidRDefault="00EE5222" w:rsidP="00EE5222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32"/>
          <w:szCs w:val="32"/>
        </w:rPr>
      </w:pPr>
    </w:p>
    <w:p w:rsidR="00EE5222" w:rsidRDefault="00AC65FA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32"/>
          <w:szCs w:val="32"/>
        </w:rPr>
      </w:pPr>
      <w:r>
        <w:rPr>
          <w:rFonts w:ascii="Geneva" w:hAnsi="Geneva" w:cs="Geneva"/>
          <w:color w:val="000000"/>
          <w:sz w:val="32"/>
          <w:szCs w:val="32"/>
        </w:rPr>
        <w:t>Chikara Yanome Toda</w:t>
      </w:r>
      <w:r w:rsidR="00927089">
        <w:rPr>
          <w:rFonts w:ascii="Geneva" w:hAnsi="Geneva" w:cs="Geneva"/>
          <w:color w:val="000000"/>
          <w:sz w:val="32"/>
          <w:szCs w:val="32"/>
        </w:rPr>
        <w:t>.</w:t>
      </w:r>
    </w:p>
    <w:p w:rsidR="00EE5222" w:rsidRDefault="00EE5222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FF"/>
          <w:sz w:val="24"/>
          <w:szCs w:val="24"/>
        </w:rPr>
      </w:pPr>
      <w:r>
        <w:rPr>
          <w:rFonts w:ascii="Geneva" w:hAnsi="Geneva" w:cs="Geneva"/>
          <w:color w:val="000000"/>
          <w:sz w:val="24"/>
          <w:szCs w:val="24"/>
        </w:rPr>
        <w:t xml:space="preserve">Correo-e: </w:t>
      </w:r>
      <w:r w:rsidR="00AC65FA">
        <w:rPr>
          <w:rFonts w:ascii="Geneva" w:hAnsi="Geneva" w:cs="Geneva"/>
          <w:color w:val="000000"/>
          <w:sz w:val="24"/>
          <w:szCs w:val="24"/>
        </w:rPr>
        <w:t>chikara_toda@yahoo.com</w:t>
      </w:r>
    </w:p>
    <w:p w:rsidR="00EE5222" w:rsidRDefault="00EE5222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</w:p>
    <w:p w:rsidR="00EE5222" w:rsidRDefault="00AC65FA" w:rsidP="00DC205C">
      <w:pPr>
        <w:autoSpaceDE w:val="0"/>
        <w:autoSpaceDN w:val="0"/>
        <w:adjustRightInd w:val="0"/>
        <w:spacing w:after="0" w:line="360" w:lineRule="auto"/>
        <w:jc w:val="both"/>
        <w:rPr>
          <w:rFonts w:ascii="Geneva" w:hAnsi="Geneva" w:cs="Geneva"/>
          <w:color w:val="000000"/>
          <w:sz w:val="24"/>
          <w:szCs w:val="24"/>
        </w:rPr>
      </w:pPr>
      <w:r>
        <w:rPr>
          <w:rFonts w:ascii="Geneva" w:hAnsi="Geneva" w:cs="Geneva"/>
          <w:i/>
          <w:color w:val="000000"/>
          <w:sz w:val="24"/>
          <w:szCs w:val="24"/>
        </w:rPr>
        <w:t>Chikara Yanome Toda</w:t>
      </w:r>
      <w:r w:rsidR="00927089">
        <w:rPr>
          <w:rFonts w:ascii="Geneva" w:hAnsi="Geneva" w:cs="Geneva"/>
          <w:color w:val="000000"/>
          <w:sz w:val="24"/>
          <w:szCs w:val="24"/>
        </w:rPr>
        <w:t xml:space="preserve"> es licenciad</w:t>
      </w:r>
      <w:r>
        <w:rPr>
          <w:rFonts w:ascii="Geneva" w:hAnsi="Geneva" w:cs="Geneva"/>
          <w:color w:val="000000"/>
          <w:sz w:val="24"/>
          <w:szCs w:val="24"/>
        </w:rPr>
        <w:t>o</w:t>
      </w:r>
      <w:r w:rsidR="00927089">
        <w:rPr>
          <w:rFonts w:ascii="Geneva" w:hAnsi="Geneva" w:cs="Geneva"/>
          <w:color w:val="000000"/>
          <w:sz w:val="24"/>
          <w:szCs w:val="24"/>
        </w:rPr>
        <w:t xml:space="preserve"> en </w:t>
      </w:r>
      <w:r>
        <w:rPr>
          <w:rFonts w:ascii="Geneva" w:hAnsi="Geneva" w:cs="Geneva"/>
          <w:color w:val="000000"/>
          <w:sz w:val="24"/>
          <w:szCs w:val="24"/>
        </w:rPr>
        <w:t>Trabajo Social</w:t>
      </w:r>
      <w:r w:rsidR="00927089">
        <w:rPr>
          <w:rFonts w:ascii="Geneva" w:hAnsi="Geneva" w:cs="Geneva"/>
          <w:color w:val="000000"/>
          <w:sz w:val="24"/>
          <w:szCs w:val="24"/>
        </w:rPr>
        <w:t>.</w:t>
      </w:r>
      <w:r w:rsidR="00337319">
        <w:rPr>
          <w:rFonts w:ascii="Geneva" w:hAnsi="Geneva" w:cs="Geneva"/>
          <w:color w:val="000000"/>
          <w:sz w:val="24"/>
          <w:szCs w:val="24"/>
        </w:rPr>
        <w:t xml:space="preserve"> Ha </w:t>
      </w:r>
      <w:r>
        <w:rPr>
          <w:rFonts w:ascii="Geneva" w:hAnsi="Geneva" w:cs="Geneva"/>
          <w:color w:val="000000"/>
          <w:sz w:val="24"/>
          <w:szCs w:val="24"/>
        </w:rPr>
        <w:t xml:space="preserve">colaborado con diversas Organizaciones de la Sociedad Civil así como con dependencias del Gobierno Estatal y Federal. </w:t>
      </w:r>
      <w:r w:rsidR="00337319">
        <w:rPr>
          <w:rFonts w:ascii="Geneva" w:hAnsi="Geneva" w:cs="Geneva"/>
          <w:color w:val="000000"/>
          <w:sz w:val="24"/>
          <w:szCs w:val="24"/>
        </w:rPr>
        <w:t xml:space="preserve"> </w:t>
      </w:r>
      <w:r>
        <w:rPr>
          <w:rFonts w:ascii="Geneva" w:hAnsi="Geneva" w:cs="Geneva"/>
          <w:color w:val="000000"/>
          <w:sz w:val="24"/>
          <w:szCs w:val="24"/>
        </w:rPr>
        <w:t xml:space="preserve">Recientemente coordinó el área de voluntarios de Greenpeace México y anteriormente trabajó en la Secretaría de Desarrollo Social en el área de atención a grupos vulnerables. </w:t>
      </w:r>
    </w:p>
    <w:p w:rsidR="00EE5222" w:rsidRDefault="00EE5222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</w:p>
    <w:p w:rsidR="00EE5222" w:rsidRDefault="00EE5222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  <w:r>
        <w:rPr>
          <w:rFonts w:ascii="Geneva" w:hAnsi="Geneva" w:cs="Geneva"/>
          <w:color w:val="000000"/>
          <w:sz w:val="24"/>
          <w:szCs w:val="24"/>
        </w:rPr>
        <w:t>.</w:t>
      </w:r>
    </w:p>
    <w:p w:rsidR="00337319" w:rsidRDefault="00EE5222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32"/>
          <w:szCs w:val="32"/>
        </w:rPr>
      </w:pPr>
      <w:r>
        <w:rPr>
          <w:rFonts w:ascii="Geneva" w:hAnsi="Geneva" w:cs="Geneva"/>
          <w:color w:val="000000"/>
          <w:sz w:val="32"/>
          <w:szCs w:val="32"/>
        </w:rPr>
        <w:t>Tesis</w:t>
      </w:r>
    </w:p>
    <w:p w:rsidR="00EE5222" w:rsidRDefault="00EE5222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  <w:r>
        <w:rPr>
          <w:rFonts w:ascii="Geneva" w:hAnsi="Geneva" w:cs="Geneva"/>
          <w:color w:val="000000"/>
          <w:sz w:val="24"/>
          <w:szCs w:val="24"/>
        </w:rPr>
        <w:t xml:space="preserve">Título de la tesis: </w:t>
      </w:r>
      <w:r w:rsidR="00AC65FA">
        <w:rPr>
          <w:rFonts w:ascii="Geneva" w:hAnsi="Geneva" w:cs="Geneva"/>
          <w:color w:val="000000"/>
          <w:sz w:val="24"/>
          <w:szCs w:val="24"/>
        </w:rPr>
        <w:t>“</w:t>
      </w:r>
      <w:proofErr w:type="spellStart"/>
      <w:r w:rsidR="00AC65FA" w:rsidRPr="00AC65FA">
        <w:rPr>
          <w:rFonts w:ascii="Geneva" w:hAnsi="Geneva" w:cs="Geneva"/>
          <w:i/>
          <w:color w:val="000000"/>
          <w:sz w:val="24"/>
          <w:szCs w:val="24"/>
        </w:rPr>
        <w:t>User</w:t>
      </w:r>
      <w:proofErr w:type="spellEnd"/>
      <w:r w:rsidR="00AC65FA" w:rsidRPr="00AC65FA">
        <w:rPr>
          <w:rFonts w:ascii="Geneva" w:hAnsi="Geneva" w:cs="Geneva"/>
          <w:i/>
          <w:color w:val="000000"/>
          <w:sz w:val="24"/>
          <w:szCs w:val="24"/>
        </w:rPr>
        <w:t xml:space="preserve"> </w:t>
      </w:r>
      <w:proofErr w:type="spellStart"/>
      <w:r w:rsidR="00AC65FA" w:rsidRPr="00AC65FA">
        <w:rPr>
          <w:rFonts w:ascii="Geneva" w:hAnsi="Geneva" w:cs="Geneva"/>
          <w:i/>
          <w:color w:val="000000"/>
          <w:sz w:val="24"/>
          <w:szCs w:val="24"/>
        </w:rPr>
        <w:t>Generated</w:t>
      </w:r>
      <w:proofErr w:type="spellEnd"/>
      <w:r w:rsidR="00AC65FA" w:rsidRPr="00AC65FA">
        <w:rPr>
          <w:rFonts w:ascii="Geneva" w:hAnsi="Geneva" w:cs="Geneva"/>
          <w:i/>
          <w:color w:val="000000"/>
          <w:sz w:val="24"/>
          <w:szCs w:val="24"/>
        </w:rPr>
        <w:t xml:space="preserve"> Content como plataforma de una nueva forma de participación ciudadana en torno a problemas </w:t>
      </w:r>
      <w:proofErr w:type="spellStart"/>
      <w:r w:rsidR="00AC65FA" w:rsidRPr="00AC65FA">
        <w:rPr>
          <w:rFonts w:ascii="Geneva" w:hAnsi="Geneva" w:cs="Geneva"/>
          <w:i/>
          <w:color w:val="000000"/>
          <w:sz w:val="24"/>
          <w:szCs w:val="24"/>
        </w:rPr>
        <w:t>socioambientales</w:t>
      </w:r>
      <w:proofErr w:type="spellEnd"/>
      <w:r w:rsidR="00B61AEC">
        <w:rPr>
          <w:rFonts w:ascii="Geneva" w:hAnsi="Geneva" w:cs="Geneva"/>
          <w:color w:val="000000"/>
          <w:sz w:val="24"/>
          <w:szCs w:val="24"/>
        </w:rPr>
        <w:t>.</w:t>
      </w:r>
      <w:r w:rsidR="00AC65FA">
        <w:rPr>
          <w:rFonts w:ascii="Geneva" w:hAnsi="Geneva" w:cs="Geneva"/>
          <w:color w:val="000000"/>
          <w:sz w:val="24"/>
          <w:szCs w:val="24"/>
        </w:rPr>
        <w:t>”</w:t>
      </w:r>
    </w:p>
    <w:p w:rsidR="00EE5222" w:rsidRDefault="00EE5222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5"/>
          <w:szCs w:val="25"/>
        </w:rPr>
      </w:pPr>
    </w:p>
    <w:p w:rsidR="00EE5222" w:rsidRDefault="00337319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  <w:r>
        <w:rPr>
          <w:rFonts w:ascii="Geneva" w:hAnsi="Geneva" w:cs="Geneva"/>
          <w:color w:val="000000"/>
          <w:sz w:val="24"/>
          <w:szCs w:val="24"/>
        </w:rPr>
        <w:t>Resumen</w:t>
      </w:r>
      <w:r w:rsidR="00EE5222">
        <w:rPr>
          <w:rFonts w:ascii="Geneva" w:hAnsi="Geneva" w:cs="Geneva"/>
          <w:color w:val="000000"/>
          <w:sz w:val="24"/>
          <w:szCs w:val="24"/>
        </w:rPr>
        <w:t>:</w:t>
      </w:r>
    </w:p>
    <w:p w:rsidR="00B61AEC" w:rsidRDefault="00B61AEC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</w:p>
    <w:p w:rsidR="00AC65FA" w:rsidRPr="00AC65FA" w:rsidRDefault="00AC65FA" w:rsidP="00AC65FA">
      <w:pPr>
        <w:spacing w:line="360" w:lineRule="auto"/>
        <w:jc w:val="both"/>
        <w:rPr>
          <w:rFonts w:ascii="Geneva" w:hAnsi="Geneva"/>
          <w:sz w:val="24"/>
          <w:szCs w:val="24"/>
        </w:rPr>
      </w:pPr>
      <w:r w:rsidRPr="00AC65FA">
        <w:rPr>
          <w:rFonts w:ascii="Geneva" w:hAnsi="Geneva"/>
          <w:sz w:val="24"/>
          <w:szCs w:val="24"/>
        </w:rPr>
        <w:t xml:space="preserve">Diversas organizaciones de la sociedad civil, tanto nacionales como internacionales tienen dentro de sus estrategias de movilización el </w:t>
      </w:r>
      <w:proofErr w:type="spellStart"/>
      <w:r w:rsidRPr="00AC65FA">
        <w:rPr>
          <w:rFonts w:ascii="Geneva" w:hAnsi="Geneva"/>
          <w:sz w:val="24"/>
          <w:szCs w:val="24"/>
        </w:rPr>
        <w:t>ciberactivismo</w:t>
      </w:r>
      <w:proofErr w:type="spellEnd"/>
      <w:r>
        <w:rPr>
          <w:rFonts w:ascii="Geneva" w:hAnsi="Geneva"/>
          <w:sz w:val="24"/>
          <w:szCs w:val="24"/>
        </w:rPr>
        <w:t xml:space="preserve">, </w:t>
      </w:r>
      <w:proofErr w:type="spellStart"/>
      <w:r>
        <w:rPr>
          <w:rFonts w:ascii="Geneva" w:hAnsi="Geneva"/>
          <w:sz w:val="24"/>
          <w:szCs w:val="24"/>
        </w:rPr>
        <w:t>hacktivismo</w:t>
      </w:r>
      <w:proofErr w:type="spellEnd"/>
      <w:r>
        <w:rPr>
          <w:rFonts w:ascii="Geneva" w:hAnsi="Geneva"/>
          <w:sz w:val="24"/>
          <w:szCs w:val="24"/>
        </w:rPr>
        <w:t xml:space="preserve"> </w:t>
      </w:r>
      <w:r w:rsidRPr="00AC65FA">
        <w:rPr>
          <w:rFonts w:ascii="Geneva" w:hAnsi="Geneva"/>
          <w:sz w:val="24"/>
          <w:szCs w:val="24"/>
        </w:rPr>
        <w:t xml:space="preserve"> y el volunt</w:t>
      </w:r>
      <w:r>
        <w:rPr>
          <w:rFonts w:ascii="Geneva" w:hAnsi="Geneva"/>
          <w:sz w:val="24"/>
          <w:szCs w:val="24"/>
        </w:rPr>
        <w:t>ariado turístico;</w:t>
      </w:r>
      <w:r w:rsidRPr="00AC65FA">
        <w:rPr>
          <w:rFonts w:ascii="Geneva" w:hAnsi="Geneva"/>
          <w:sz w:val="24"/>
          <w:szCs w:val="24"/>
        </w:rPr>
        <w:t xml:space="preserve"> si bien su impacto se evalúa en términos cuantitativos y de fidelidad -</w:t>
      </w:r>
      <w:proofErr w:type="spellStart"/>
      <w:r w:rsidRPr="00AC65FA">
        <w:rPr>
          <w:rFonts w:ascii="Geneva" w:hAnsi="Geneva"/>
          <w:sz w:val="24"/>
          <w:szCs w:val="24"/>
        </w:rPr>
        <w:t>ciberactivistas</w:t>
      </w:r>
      <w:proofErr w:type="spellEnd"/>
      <w:r w:rsidRPr="00AC65FA">
        <w:rPr>
          <w:rFonts w:ascii="Geneva" w:hAnsi="Geneva"/>
          <w:sz w:val="24"/>
          <w:szCs w:val="24"/>
        </w:rPr>
        <w:t xml:space="preserve"> o turistas que se vuelven donadores-, poco se ha expuesto sobre los posibles alcances y sobre los posibles efectos negativos, por ejemplo del voluntariado “online” versus el voluntariado “offline”. </w:t>
      </w:r>
      <w:r>
        <w:rPr>
          <w:rFonts w:ascii="Geneva" w:hAnsi="Geneva"/>
          <w:sz w:val="24"/>
          <w:szCs w:val="24"/>
        </w:rPr>
        <w:t xml:space="preserve">Si bien las </w:t>
      </w:r>
      <w:proofErr w:type="spellStart"/>
      <w:r>
        <w:rPr>
          <w:rFonts w:ascii="Geneva" w:hAnsi="Geneva"/>
          <w:sz w:val="24"/>
          <w:szCs w:val="24"/>
        </w:rPr>
        <w:t>nistancias</w:t>
      </w:r>
      <w:proofErr w:type="spellEnd"/>
      <w:r>
        <w:rPr>
          <w:rFonts w:ascii="Geneva" w:hAnsi="Geneva"/>
          <w:sz w:val="24"/>
          <w:szCs w:val="24"/>
        </w:rPr>
        <w:t xml:space="preserve"> de gobierno utilizan también las redes sociales y tecnologías de la información como una herramienta para la comunicación social, las personas y organizaciones han encontrado una herramienta para colocar temas en la agenda pública y a la vez hacer un llamado a la acción.</w:t>
      </w:r>
    </w:p>
    <w:p w:rsidR="00AC65FA" w:rsidRPr="00AC65FA" w:rsidRDefault="00AC65FA" w:rsidP="00AC65FA">
      <w:pPr>
        <w:spacing w:line="360" w:lineRule="auto"/>
        <w:jc w:val="both"/>
        <w:rPr>
          <w:rFonts w:ascii="Geneva" w:hAnsi="Geneva"/>
          <w:sz w:val="24"/>
          <w:szCs w:val="24"/>
        </w:rPr>
      </w:pPr>
    </w:p>
    <w:p w:rsidR="00AC65FA" w:rsidRPr="00AC65FA" w:rsidRDefault="00AC65FA" w:rsidP="00AC65FA">
      <w:pPr>
        <w:spacing w:line="360" w:lineRule="auto"/>
        <w:jc w:val="both"/>
        <w:rPr>
          <w:rFonts w:ascii="Geneva" w:hAnsi="Geneva"/>
          <w:sz w:val="24"/>
          <w:szCs w:val="24"/>
        </w:rPr>
      </w:pPr>
      <w:r w:rsidRPr="00AC65FA">
        <w:rPr>
          <w:rFonts w:ascii="Geneva" w:hAnsi="Geneva"/>
          <w:sz w:val="24"/>
          <w:szCs w:val="24"/>
        </w:rPr>
        <w:t>Personas de diversas partes del mundo se unen a favor de una causa visibilizada por las nuevas tecnologías, nuevos movimientos han generado un efecto “bola de nieve” con impacto e influencia inesperado, la participación global en asuntos locales ha ido en aumento.</w:t>
      </w:r>
      <w:r>
        <w:rPr>
          <w:rFonts w:ascii="Geneva" w:hAnsi="Geneva"/>
          <w:sz w:val="24"/>
          <w:szCs w:val="24"/>
        </w:rPr>
        <w:t xml:space="preserve"> L</w:t>
      </w:r>
      <w:r w:rsidRPr="00AC65FA">
        <w:rPr>
          <w:rFonts w:ascii="Geneva" w:hAnsi="Geneva"/>
          <w:sz w:val="24"/>
          <w:szCs w:val="24"/>
        </w:rPr>
        <w:t xml:space="preserve">os casos de </w:t>
      </w:r>
      <w:proofErr w:type="spellStart"/>
      <w:r w:rsidRPr="00AC65FA">
        <w:rPr>
          <w:rFonts w:ascii="Geneva" w:hAnsi="Geneva"/>
          <w:sz w:val="24"/>
          <w:szCs w:val="24"/>
        </w:rPr>
        <w:t>Wikileaks</w:t>
      </w:r>
      <w:proofErr w:type="spellEnd"/>
      <w:r w:rsidRPr="00AC65FA">
        <w:rPr>
          <w:rFonts w:ascii="Geneva" w:hAnsi="Geneva"/>
          <w:sz w:val="24"/>
          <w:szCs w:val="24"/>
        </w:rPr>
        <w:t xml:space="preserve">, </w:t>
      </w:r>
      <w:proofErr w:type="spellStart"/>
      <w:r w:rsidRPr="00AC65FA">
        <w:rPr>
          <w:rFonts w:ascii="Geneva" w:hAnsi="Geneva"/>
          <w:sz w:val="24"/>
          <w:szCs w:val="24"/>
        </w:rPr>
        <w:t>Anonymous</w:t>
      </w:r>
      <w:proofErr w:type="spellEnd"/>
      <w:r w:rsidRPr="00AC65FA">
        <w:rPr>
          <w:rFonts w:ascii="Geneva" w:hAnsi="Geneva"/>
          <w:sz w:val="24"/>
          <w:szCs w:val="24"/>
        </w:rPr>
        <w:t xml:space="preserve"> o </w:t>
      </w:r>
      <w:proofErr w:type="spellStart"/>
      <w:r w:rsidRPr="00AC65FA">
        <w:rPr>
          <w:rFonts w:ascii="Geneva" w:hAnsi="Geneva"/>
          <w:sz w:val="24"/>
          <w:szCs w:val="24"/>
        </w:rPr>
        <w:t>Kony</w:t>
      </w:r>
      <w:proofErr w:type="spellEnd"/>
      <w:r w:rsidRPr="00AC65FA">
        <w:rPr>
          <w:rFonts w:ascii="Geneva" w:hAnsi="Geneva"/>
          <w:sz w:val="24"/>
          <w:szCs w:val="24"/>
        </w:rPr>
        <w:t xml:space="preserve">, son los ejemplos </w:t>
      </w:r>
      <w:proofErr w:type="spellStart"/>
      <w:proofErr w:type="gramStart"/>
      <w:r w:rsidRPr="00AC65FA">
        <w:rPr>
          <w:rFonts w:ascii="Geneva" w:hAnsi="Geneva"/>
          <w:sz w:val="24"/>
          <w:szCs w:val="24"/>
        </w:rPr>
        <w:t>mas</w:t>
      </w:r>
      <w:proofErr w:type="spellEnd"/>
      <w:proofErr w:type="gramEnd"/>
      <w:r w:rsidRPr="00AC65FA">
        <w:rPr>
          <w:rFonts w:ascii="Geneva" w:hAnsi="Geneva"/>
          <w:sz w:val="24"/>
          <w:szCs w:val="24"/>
        </w:rPr>
        <w:t xml:space="preserve"> populares. En México #SOY132 es el ejemplo más representativo en el ambiente electoral, se ha orquestado desde las redes sociales y aún es temprano para determinar sus alcances.</w:t>
      </w:r>
    </w:p>
    <w:p w:rsidR="00AC65FA" w:rsidRPr="00AC65FA" w:rsidRDefault="00AC65FA" w:rsidP="00AC65FA">
      <w:pPr>
        <w:spacing w:line="360" w:lineRule="auto"/>
        <w:jc w:val="both"/>
        <w:rPr>
          <w:rFonts w:ascii="Geneva" w:hAnsi="Geneva"/>
          <w:sz w:val="24"/>
          <w:szCs w:val="24"/>
        </w:rPr>
      </w:pPr>
      <w:r>
        <w:rPr>
          <w:rFonts w:ascii="Geneva" w:hAnsi="Geneva"/>
          <w:sz w:val="24"/>
          <w:szCs w:val="24"/>
        </w:rPr>
        <w:t>La Tesis propuesta</w:t>
      </w:r>
      <w:r w:rsidRPr="00AC65FA">
        <w:rPr>
          <w:rFonts w:ascii="Geneva" w:hAnsi="Geneva"/>
          <w:sz w:val="24"/>
          <w:szCs w:val="24"/>
        </w:rPr>
        <w:t xml:space="preserve"> contribuye en la reflexión sobre el poder ciudadano global que han adquirido las personas con el uso de las nuevas tecnologías, una discusión ubicada en el ámbito de la sociología y globalización. </w:t>
      </w:r>
    </w:p>
    <w:p w:rsidR="00337319" w:rsidRDefault="00337319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</w:p>
    <w:p w:rsidR="00EE5222" w:rsidRDefault="00B61AEC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  <w:r>
        <w:rPr>
          <w:rFonts w:ascii="Geneva" w:hAnsi="Geneva" w:cs="Geneva"/>
          <w:color w:val="000000"/>
          <w:sz w:val="24"/>
          <w:szCs w:val="24"/>
        </w:rPr>
        <w:t>Director de tesis</w:t>
      </w:r>
      <w:r w:rsidR="00EE5222">
        <w:rPr>
          <w:rFonts w:ascii="Geneva" w:hAnsi="Geneva" w:cs="Geneva"/>
          <w:color w:val="000000"/>
          <w:sz w:val="24"/>
          <w:szCs w:val="24"/>
        </w:rPr>
        <w:t>:</w:t>
      </w:r>
      <w:r>
        <w:rPr>
          <w:rFonts w:ascii="Geneva" w:hAnsi="Geneva" w:cs="Geneva"/>
          <w:color w:val="000000"/>
          <w:sz w:val="24"/>
          <w:szCs w:val="24"/>
        </w:rPr>
        <w:t xml:space="preserve"> </w:t>
      </w:r>
      <w:r w:rsidR="00AC65FA">
        <w:rPr>
          <w:rFonts w:ascii="Geneva" w:hAnsi="Geneva" w:cs="Geneva"/>
          <w:color w:val="000000"/>
          <w:sz w:val="24"/>
          <w:szCs w:val="24"/>
        </w:rPr>
        <w:t xml:space="preserve">Dr. Rubén </w:t>
      </w:r>
      <w:proofErr w:type="spellStart"/>
      <w:r w:rsidR="00AC65FA">
        <w:rPr>
          <w:rFonts w:ascii="Geneva" w:hAnsi="Geneva" w:cs="Geneva"/>
          <w:color w:val="000000"/>
          <w:sz w:val="24"/>
          <w:szCs w:val="24"/>
        </w:rPr>
        <w:t>Olachea</w:t>
      </w:r>
      <w:proofErr w:type="spellEnd"/>
      <w:r w:rsidR="00AC65FA">
        <w:rPr>
          <w:rFonts w:ascii="Geneva" w:hAnsi="Geneva" w:cs="Geneva"/>
          <w:color w:val="000000"/>
          <w:sz w:val="24"/>
          <w:szCs w:val="24"/>
        </w:rPr>
        <w:t xml:space="preserve"> Pérez</w:t>
      </w:r>
    </w:p>
    <w:p w:rsidR="00B61AEC" w:rsidRDefault="00B61AEC" w:rsidP="00337319">
      <w:pPr>
        <w:autoSpaceDE w:val="0"/>
        <w:autoSpaceDN w:val="0"/>
        <w:adjustRightInd w:val="0"/>
        <w:spacing w:after="0" w:line="240" w:lineRule="auto"/>
        <w:jc w:val="both"/>
        <w:rPr>
          <w:rFonts w:ascii="Geneva" w:hAnsi="Geneva" w:cs="Geneva"/>
          <w:color w:val="000000"/>
          <w:sz w:val="24"/>
          <w:szCs w:val="24"/>
        </w:rPr>
      </w:pPr>
    </w:p>
    <w:sectPr w:rsidR="00B61AEC" w:rsidSect="00F61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DF6"/>
    <w:multiLevelType w:val="hybridMultilevel"/>
    <w:tmpl w:val="7200E6BE"/>
    <w:lvl w:ilvl="0" w:tplc="0CC40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C27E6"/>
    <w:multiLevelType w:val="hybridMultilevel"/>
    <w:tmpl w:val="9D647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A200A"/>
    <w:multiLevelType w:val="hybridMultilevel"/>
    <w:tmpl w:val="D5047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24478"/>
    <w:multiLevelType w:val="hybridMultilevel"/>
    <w:tmpl w:val="BE9028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222"/>
    <w:rsid w:val="00007850"/>
    <w:rsid w:val="000B6D28"/>
    <w:rsid w:val="003334EE"/>
    <w:rsid w:val="00337319"/>
    <w:rsid w:val="00381EDC"/>
    <w:rsid w:val="00437600"/>
    <w:rsid w:val="00476355"/>
    <w:rsid w:val="00557A84"/>
    <w:rsid w:val="007C1CE9"/>
    <w:rsid w:val="00927089"/>
    <w:rsid w:val="00AC65FA"/>
    <w:rsid w:val="00B61AEC"/>
    <w:rsid w:val="00BC2FA6"/>
    <w:rsid w:val="00DC205C"/>
    <w:rsid w:val="00EE5222"/>
    <w:rsid w:val="00F6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2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2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del Rosario Bautista Ortega</dc:creator>
  <cp:lastModifiedBy>Usuario</cp:lastModifiedBy>
  <cp:revision>2</cp:revision>
  <dcterms:created xsi:type="dcterms:W3CDTF">2012-10-09T19:41:00Z</dcterms:created>
  <dcterms:modified xsi:type="dcterms:W3CDTF">2012-10-09T19:41:00Z</dcterms:modified>
</cp:coreProperties>
</file>